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92" w:rsidRDefault="00922A92" w:rsidP="00922A92">
      <w:pPr>
        <w:pStyle w:val="a3"/>
        <w:jc w:val="center"/>
        <w:rPr>
          <w:rFonts w:ascii="Arial" w:hAnsi="Arial" w:cs="Arial"/>
          <w:color w:val="000000"/>
          <w:shd w:val="clear" w:color="auto" w:fill="FFFFFF"/>
        </w:rPr>
      </w:pPr>
      <w:r>
        <w:rPr>
          <w:rFonts w:ascii="Arial" w:hAnsi="Arial" w:cs="Arial"/>
          <w:b/>
          <w:bCs/>
          <w:color w:val="000000"/>
          <w:shd w:val="clear" w:color="auto" w:fill="FFFFFF"/>
        </w:rPr>
        <w:t>1. Правила дорожнього руху</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1.1.</w:t>
      </w:r>
      <w:r>
        <w:rPr>
          <w:rStyle w:val="apple-converted-space"/>
          <w:rFonts w:ascii="Arial" w:hAnsi="Arial" w:cs="Arial"/>
          <w:b/>
          <w:bCs/>
          <w:color w:val="000000"/>
          <w:shd w:val="clear" w:color="auto" w:fill="FFFFFF"/>
        </w:rPr>
        <w:t> </w:t>
      </w:r>
      <w:r>
        <w:rPr>
          <w:rFonts w:ascii="Arial" w:hAnsi="Arial" w:cs="Arial"/>
          <w:b/>
          <w:bCs/>
          <w:color w:val="000000"/>
          <w:shd w:val="clear" w:color="auto" w:fill="FFFFFF"/>
        </w:rPr>
        <w:t>Організація дорожнього руху. Правила безпеки при переході</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вулиці</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Існує правосторонній, лівосторонній, односторонній і двосторонній дорожній рух. У нашій країні транспорт рухається з правого боку або в одному напрямку. Пішоходи, щоб не створювати аварійної ситуації на дорогах, мають переходити проїзну частину по переходах -- підземних, надземних або наземних. При наземному переході необхідно подивитися ліворуч, а дійшовши до середини дороги,--праворуч.</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1.2</w:t>
      </w:r>
      <w:r>
        <w:rPr>
          <w:rStyle w:val="apple-converted-space"/>
          <w:rFonts w:ascii="Arial" w:hAnsi="Arial" w:cs="Arial"/>
          <w:b/>
          <w:bCs/>
          <w:color w:val="000000"/>
          <w:shd w:val="clear" w:color="auto" w:fill="FFFFFF"/>
        </w:rPr>
        <w:t> </w:t>
      </w:r>
      <w:r>
        <w:rPr>
          <w:rFonts w:ascii="Arial" w:hAnsi="Arial" w:cs="Arial"/>
          <w:b/>
          <w:bCs/>
          <w:color w:val="000000"/>
          <w:shd w:val="clear" w:color="auto" w:fill="FFFFFF"/>
        </w:rPr>
        <w:t>Типи перехресть. Правила переходу дороги на перехрестях</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Перехрестям називається місце перетину вулиць. Воно є регульованим і нерегульованим. На регульованому перехресті рух транспорту упорядковується за допомогою регулювальника або світлофора. Переходити дорогу необхідно тільки на зелене світло світлофора. Якщо перехрестя регулюється регулювальником, то слід підкорятися його сигналам. Пішоходи не повинні затримуватися чи зупинятися на дорозі, переходити перехрестя по діагоналі. За відсутності і світлофора, і регулювальника перехрестя є нерегульованим. Переходити його слід біля знаку «Пішохідний перехід» або по дорожній розмітці «зебра».</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1.3</w:t>
      </w:r>
      <w:r>
        <w:rPr>
          <w:rStyle w:val="apple-converted-space"/>
          <w:rFonts w:ascii="Arial" w:hAnsi="Arial" w:cs="Arial"/>
          <w:b/>
          <w:bCs/>
          <w:color w:val="000000"/>
          <w:shd w:val="clear" w:color="auto" w:fill="FFFFFF"/>
        </w:rPr>
        <w:t> </w:t>
      </w:r>
      <w:r>
        <w:rPr>
          <w:rFonts w:ascii="Arial" w:hAnsi="Arial" w:cs="Arial"/>
          <w:b/>
          <w:bCs/>
          <w:color w:val="000000"/>
          <w:shd w:val="clear" w:color="auto" w:fill="FFFFFF"/>
        </w:rPr>
        <w:t>Правила переходу вулиці після висадки з міського транспорту</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Після висадки з транспорту автобус і тролейбус обходять позаду, а трамвай попереду.</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1.4 Дорожні знаки</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Існує кілька груп дорожніх знаків: попереджуючі, пріоритетні, забороняючі, наказові, інформаційно-вказівні та знаки сервісу. За допомогою дорожніх знаків учасники дорожнього руху розуміють одне одного.</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1.5 Дорожня розмітка</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Для зменшення можливості дорожньо-транспортних пригод на дороги наносять дорожню розмітку, яка уточнює або підкреслює вимоги дорожніх знаків.</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Дорожня розмітка може бути горизонтальною (наноситься на проїзній частині або по верху бордюру у вигляді стріл, ліній, написів) або вертикальною (наноситься на дорожніх спорудах, елементах обладнання доріг у вигляді смуг білого і чорного кольору). Вона допомагає водію вибрати правильне положення транспорту на проїзній частині дороги.</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1.6 Рух за сигналами регулювальника</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Регулювання транспортного руху і пішоходів у необхідних випадках здійснюється регулювальниками. Всі учасники дорожнього руху зобов'язані керуватися сигналами регулювальника, навіть якщо вони суперечать сигналам світлофора, дорожнім знакам і розмітці на дорозі.</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lastRenderedPageBreak/>
        <w:t>1.7 Правила поведінки пасажира в автомобілі.</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Пасажир в автомобілі має поводитися так:</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посадку та висадку з легкового автомобіля слід здійснювати не на проїзній частині, а в спеціально відведених місцях або біля бордюру і лише після повної зупинки транспорту; |найголовніше -- не зі сторони руху транспорту;</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під час руху автомобіля не можна відволікати водія; чіпати ручки дверей; гратися гострими предметами; висовувати руки і голову у вікна автомобіля;</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треба обов'язково користуватися ременями безпеки.</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1.8 Основні види дорожньо-транспортних пригод (ДТП). Поведінка при ДТП.</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Найбільш розповсюджені види ДТП -- це наїзд на пішохода, зіткнення, перекидання автотранспорту.</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Існує декілька правил для тих, хто виявився свідком або учасником ДТП:</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за будь-яких обставин не залишати постраждалого без допомоги;</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негайно сповістити про пригоду в ДАІ (це не обов'язково у разі відсутності жертв, а в учасників -- претензій одне до одного);</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намагатися максимально зберегти всі сліди пригоди;</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свідкам наїзду або аварії, після якої водій покинув місце пригоди, запам'ятати та записати номер, марку, колір і прикмети машини та водія, викликати «швидку допомогу», сповістити дорослих та працівників ДАІ.</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1.9 Безпека руху велосипедиста</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Велосипед є транспортним засобом пересування, і на нього також поширюються правила дорожнього руху.</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Правила користування велосипедом:</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кататися на дитячому велосипеді може навіть малюк, але тільки на закритих для руху машин майданчиках, стадіонах та інших безпечних місцях;</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їздити на велосипеді по дорогах дозволяється з 14 років;</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велосипед має бути обладнаний світловідбивачами -- спереду білого кольору, з боків -- оранжевого, ззаду -- червоного;</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Велосипедистові забороняється:</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рухатися по проїзній частині, коли поряд є велосипедна доріжка;</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рухатися по тротуарах і пішохідних доріжках (крім дітей на дитячих велосипедах під наглядом дорослих);</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lastRenderedPageBreak/>
        <w:t>— під час руху триматися за інший транспортний засіб;</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буксирувати велосипед;</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їздити, не тримаючись за кермо та знімати ноги з педалей;</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керувати велосипедом із несправним гальмом і звуковим сигналом, а також без освітлення у темну пору доби та в умовах недостатньої видимості.</w:t>
      </w:r>
    </w:p>
    <w:p w:rsidR="00922A92" w:rsidRDefault="00922A92" w:rsidP="00922A92">
      <w:pPr>
        <w:pStyle w:val="a3"/>
        <w:rPr>
          <w:rFonts w:ascii="Arial" w:hAnsi="Arial" w:cs="Arial"/>
          <w:color w:val="000000"/>
          <w:shd w:val="clear" w:color="auto" w:fill="FFFFFF"/>
        </w:rPr>
      </w:pPr>
      <w:r>
        <w:rPr>
          <w:rFonts w:ascii="Arial" w:hAnsi="Arial" w:cs="Arial"/>
          <w:b/>
          <w:bCs/>
          <w:color w:val="000000"/>
          <w:shd w:val="clear" w:color="auto" w:fill="FFFFFF"/>
        </w:rPr>
        <w:t>1.10 Підсумкове заняття. Самозахист від ДТП.</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Кращим засобом самозахисту від ДТП є виконання правил дорожнього руху. Досягти цього можна, завжди дотримуючись пішохідної дисципліни, а саме:</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не переходити дорогу на червоне світло незалежно від наявності на ній автомобілів;</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не вибігати на проїзну частину з тротуару, можна лише спокійно зійти, попередньо оцінивши ситуацію;</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ходити лише тротуарами, а якщо вони відсутні -- по узбіччю, обов'язково повернувшись обличчям до транспорту, що рухається,-- тоді не тільки водій бачитиме пішохода, а й пішохід -- водія;</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зібравшись переходити вулицю, спочатку подивитися ліворуч, а, дійшовши до середини,-- праворуч;</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 на дорозі відстань до автомобіля залежить від швидкості, з якою той рухається, отже, навчіться розраховувати, коли до авто далеко, а коли -- близько; при цьому пам'ятайте, що навіть при швидкості 60 км/год гальмовий шлях автомобіля буде довшим за 15 метрів.</w:t>
      </w:r>
    </w:p>
    <w:p w:rsidR="00922A92" w:rsidRDefault="00922A92" w:rsidP="00922A92">
      <w:pPr>
        <w:pStyle w:val="a3"/>
        <w:rPr>
          <w:rFonts w:ascii="Arial" w:hAnsi="Arial" w:cs="Arial"/>
          <w:color w:val="000000"/>
          <w:shd w:val="clear" w:color="auto" w:fill="FFFFFF"/>
        </w:rPr>
      </w:pPr>
      <w:r>
        <w:rPr>
          <w:rFonts w:ascii="Arial" w:hAnsi="Arial" w:cs="Arial"/>
          <w:color w:val="000000"/>
          <w:shd w:val="clear" w:color="auto" w:fill="FFFFFF"/>
        </w:rPr>
        <w:t>Пам'ятайте, що причиною ДТП може стати не тільки наїзд автомобіля або мотоцикла, але й велосипеда. Нерідко саме велосипедисти є джерелом напруженості на вулицях, у дворах. Чітко визначте для себе межі території для прогулянок, вулиці переходьте тільки в групі з іншими пішоходами.</w:t>
      </w:r>
    </w:p>
    <w:p w:rsidR="00585826" w:rsidRDefault="00585826"/>
    <w:sectPr w:rsidR="00585826" w:rsidSect="00585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22A92"/>
    <w:rsid w:val="00577EF6"/>
    <w:rsid w:val="00585826"/>
    <w:rsid w:val="00922A92"/>
    <w:rsid w:val="00A9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2A92"/>
  </w:style>
</w:styles>
</file>

<file path=word/webSettings.xml><?xml version="1.0" encoding="utf-8"?>
<w:webSettings xmlns:r="http://schemas.openxmlformats.org/officeDocument/2006/relationships" xmlns:w="http://schemas.openxmlformats.org/wordprocessingml/2006/main">
  <w:divs>
    <w:div w:id="18232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2</cp:revision>
  <dcterms:created xsi:type="dcterms:W3CDTF">2013-01-18T12:41:00Z</dcterms:created>
  <dcterms:modified xsi:type="dcterms:W3CDTF">2013-01-18T12:41:00Z</dcterms:modified>
</cp:coreProperties>
</file>